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C03" w:rsidRDefault="00261C03" w:rsidP="00261C03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261C03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Примеры классического определения вероятности.</w:t>
      </w:r>
    </w:p>
    <w:p w:rsidR="00261C03" w:rsidRPr="00261C03" w:rsidRDefault="00261C03" w:rsidP="00261C03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261C03" w:rsidRPr="00261C03" w:rsidRDefault="00261C03" w:rsidP="00261C03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261C0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Пример 1.</w:t>
      </w:r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Лотерея состоит из 1000 билетов, среди них 200 выигрышных. Наугад вынимается один билет из 1000. Чему равна вероятность того, что этот билет выигрышный?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  <w:t>Решение: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различных исходов в этом примере 1000 (n=1000). В интересующее нас событие</w:t>
      </w:r>
      <w:proofErr w:type="gramStart"/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А</w:t>
      </w:r>
      <w:proofErr w:type="gramEnd"/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входят 200 исходов (m=200). Таким образом,</w:t>
      </w:r>
    </w:p>
    <w:p w:rsidR="00261C03" w:rsidRPr="00261C03" w:rsidRDefault="00261C03" w:rsidP="00261C0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drawing>
          <wp:inline distT="0" distB="0" distL="0" distR="0">
            <wp:extent cx="1162050" cy="390525"/>
            <wp:effectExtent l="19050" t="0" r="0" b="0"/>
            <wp:docPr id="1" name="Рисунок 1" descr="http://www.mathelp.spb.ru/book2/tv4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elp.spb.ru/book2/tv4.files/image00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C03" w:rsidRDefault="00261C03" w:rsidP="00261C03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Пример 2.</w:t>
      </w:r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коробке лежат 200 белых, 100 красных и 50 зеленых шаров. Наудачу вынимается один шар. Чему</w:t>
      </w:r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 равны вероятности </w:t>
      </w:r>
      <w:proofErr w:type="gramStart"/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получить</w:t>
      </w:r>
      <w:proofErr w:type="gramEnd"/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шар белого, красного или зеленого цвета?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  <w:t>Решение: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Рассмотрим события: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  <w:t>А={вынули белый шар},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  <w:t>В={вынули красный шар},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  <w:t>С={вынули зеленый шар}.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  <w:t>n=350, тогда</w:t>
      </w:r>
    </w:p>
    <w:p w:rsidR="00261C03" w:rsidRPr="00261C03" w:rsidRDefault="00261C03" w:rsidP="00261C03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drawing>
          <wp:inline distT="0" distB="0" distL="0" distR="0">
            <wp:extent cx="1238250" cy="390525"/>
            <wp:effectExtent l="19050" t="0" r="0" b="0"/>
            <wp:docPr id="2" name="Рисунок 2" descr="http://www.mathelp.spb.ru/book2/tv4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athelp.spb.ru/book2/tv4.files/image00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1C03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drawing>
          <wp:inline distT="0" distB="0" distL="0" distR="0">
            <wp:extent cx="1219200" cy="390525"/>
            <wp:effectExtent l="19050" t="0" r="0" b="0"/>
            <wp:docPr id="3" name="Рисунок 3" descr="http://www.mathelp.spb.ru/book2/tv4.files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athelp.spb.ru/book2/tv4.files/image00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drawing>
          <wp:inline distT="0" distB="0" distL="0" distR="0">
            <wp:extent cx="1200150" cy="390525"/>
            <wp:effectExtent l="19050" t="0" r="0" b="0"/>
            <wp:docPr id="4" name="Рисунок 4" descr="http://www.mathelp.spb.ru/book2/tv4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thelp.spb.ru/book2/tv4.files/image00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C03" w:rsidRDefault="00261C03" w:rsidP="00261C03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Пример 3.</w:t>
      </w:r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Бросается игральная кость. Чему равны вероятности следующих событий: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  <w:t>А={выпала грань с 6 очками},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  <w:t>В={выпала грань с четным числом очков},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  <w:t>С={выпала грань с числом очков, делящимся на 3}?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  <w:t>Решение: </w:t>
      </w:r>
      <w:proofErr w:type="spellStart"/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n</w:t>
      </w:r>
      <w:proofErr w:type="spellEnd"/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= 6. Событию</w:t>
      </w:r>
      <w:proofErr w:type="gramStart"/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А</w:t>
      </w:r>
      <w:proofErr w:type="gramEnd"/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благоприятствует один исход, событию В - три исхода, событию С - два исхода. Таким образом,</w:t>
      </w:r>
    </w:p>
    <w:p w:rsidR="00261C03" w:rsidRPr="00261C03" w:rsidRDefault="00261C03" w:rsidP="00261C03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261C03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drawing>
          <wp:inline distT="0" distB="0" distL="0" distR="0">
            <wp:extent cx="819150" cy="390525"/>
            <wp:effectExtent l="19050" t="0" r="0" b="0"/>
            <wp:docPr id="5" name="Рисунок 5" descr="http://www.mathelp.spb.ru/book2/tv4.files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thelp.spb.ru/book2/tv4.files/image005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drawing>
          <wp:inline distT="0" distB="0" distL="0" distR="0">
            <wp:extent cx="1057275" cy="390525"/>
            <wp:effectExtent l="19050" t="0" r="9525" b="0"/>
            <wp:docPr id="6" name="Рисунок 6" descr="http://www.mathelp.spb.ru/book2/tv4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athelp.spb.ru/book2/tv4.files/image006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drawing>
          <wp:inline distT="0" distB="0" distL="0" distR="0">
            <wp:extent cx="1047750" cy="390525"/>
            <wp:effectExtent l="19050" t="0" r="0" b="0"/>
            <wp:docPr id="7" name="Рисунок 7" descr="http://www.mathelp.spb.ru/book2/tv4.files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athelp.spb.ru/book2/tv4.files/image007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C03" w:rsidRPr="00261C03" w:rsidRDefault="00261C03" w:rsidP="00261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  <w:t>Иногда в задачах число элементарных исходов бывает так велико, что выписать их все не представляется возможным. Поэтому применяются формулы из комбинаторики (</w:t>
      </w:r>
      <w:proofErr w:type="gramStart"/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см</w:t>
      </w:r>
      <w:proofErr w:type="gramEnd"/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 §2).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lastRenderedPageBreak/>
        <w:t>Пример 4.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Из колоды в 36 карт вытаскивают три. Какова вероятность того, что среди вынутых карт нет десяток?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  <w:t>Решение: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этом примере элементарным исходом является случайный набор из трех карт. Общее число элементарных исходов равно N=C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eastAsia="ru-RU"/>
        </w:rPr>
        <w:t>36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eastAsia="ru-RU"/>
        </w:rPr>
        <w:t>3</w:t>
      </w:r>
      <w:r w:rsidRPr="00261C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элементарные исходы считаем равновозможными. Благоприятных исходов (количество возможных наборов по три карты из той же колоды, но без десяток)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  <w:t>m=C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eastAsia="ru-RU"/>
        </w:rPr>
        <w:t>32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eastAsia="ru-RU"/>
        </w:rPr>
        <w:t>3</w:t>
      </w:r>
      <w:r w:rsidRPr="00261C03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ru-RU"/>
        </w:rPr>
        <w:t> 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 Таким образом, вероятность события A {Вынуто 3 карты из 36 и среди них нет десяток}:</w:t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  <w:r w:rsidRPr="00261C03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drawing>
          <wp:inline distT="0" distB="0" distL="0" distR="0">
            <wp:extent cx="1181100" cy="457200"/>
            <wp:effectExtent l="19050" t="0" r="0" b="0"/>
            <wp:docPr id="8" name="Рисунок 8" descr="http://www.mathelp.spb.ru/book2/tv4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mathelp.spb.ru/book2/tv4.files/image008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C03" w:rsidRPr="00261C03" w:rsidRDefault="00261C03" w:rsidP="00261C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AD320D" w:rsidRPr="00261C03" w:rsidRDefault="00AD320D">
      <w:pPr>
        <w:rPr>
          <w:rFonts w:ascii="Times New Roman" w:hAnsi="Times New Roman" w:cs="Times New Roman"/>
          <w:sz w:val="28"/>
        </w:rPr>
      </w:pPr>
    </w:p>
    <w:sectPr w:rsidR="00AD320D" w:rsidRPr="00261C03" w:rsidSect="00AD3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C03"/>
    <w:rsid w:val="00261C03"/>
    <w:rsid w:val="00AD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1C03"/>
    <w:rPr>
      <w:b/>
      <w:bCs/>
    </w:rPr>
  </w:style>
  <w:style w:type="character" w:customStyle="1" w:styleId="apple-converted-space">
    <w:name w:val="apple-converted-space"/>
    <w:basedOn w:val="a0"/>
    <w:rsid w:val="00261C03"/>
  </w:style>
  <w:style w:type="character" w:styleId="a4">
    <w:name w:val="Emphasis"/>
    <w:basedOn w:val="a0"/>
    <w:uiPriority w:val="20"/>
    <w:qFormat/>
    <w:rsid w:val="00261C03"/>
    <w:rPr>
      <w:i/>
      <w:iCs/>
    </w:rPr>
  </w:style>
  <w:style w:type="character" w:customStyle="1" w:styleId="grame">
    <w:name w:val="grame"/>
    <w:basedOn w:val="a0"/>
    <w:rsid w:val="00261C03"/>
  </w:style>
  <w:style w:type="paragraph" w:styleId="a5">
    <w:name w:val="Balloon Text"/>
    <w:basedOn w:val="a"/>
    <w:link w:val="a6"/>
    <w:uiPriority w:val="99"/>
    <w:semiHidden/>
    <w:unhideWhenUsed/>
    <w:rsid w:val="0026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1C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1377</Characters>
  <Application>Microsoft Office Word</Application>
  <DocSecurity>0</DocSecurity>
  <Lines>11</Lines>
  <Paragraphs>3</Paragraphs>
  <ScaleCrop>false</ScaleCrop>
  <Company>Microsoft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2012-06-29T14:22:00Z</dcterms:created>
  <dcterms:modified xsi:type="dcterms:W3CDTF">2012-06-29T14:26:00Z</dcterms:modified>
</cp:coreProperties>
</file>